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81" w:rsidRPr="00B52F81" w:rsidRDefault="00B52F81" w:rsidP="009A3D72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Arial"/>
          <w:color w:val="2A2A2A"/>
          <w:kern w:val="0"/>
          <w:sz w:val="28"/>
          <w:szCs w:val="28"/>
        </w:rPr>
      </w:pPr>
      <w:r w:rsidRPr="00B52F81">
        <w:rPr>
          <w:rFonts w:ascii="宋体" w:eastAsia="宋体" w:hAnsi="宋体" w:cs="Calibri"/>
          <w:color w:val="2A2A2A"/>
          <w:kern w:val="0"/>
          <w:sz w:val="28"/>
          <w:szCs w:val="28"/>
        </w:rPr>
        <w:t>一、</w:t>
      </w:r>
      <w:r w:rsidRPr="00B52F81">
        <w:rPr>
          <w:rFonts w:ascii="宋体" w:eastAsia="宋体" w:hAnsi="宋体" w:cs="Arial" w:hint="eastAsia"/>
          <w:color w:val="2A2A2A"/>
          <w:kern w:val="0"/>
          <w:sz w:val="28"/>
          <w:szCs w:val="28"/>
        </w:rPr>
        <w:t>低灰熔点烟煤</w:t>
      </w:r>
    </w:p>
    <w:p w:rsidR="00B52F81" w:rsidRPr="00B52F81" w:rsidRDefault="00B52F81" w:rsidP="009A3D72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Arial"/>
          <w:color w:val="2A2A2A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2A2A2A"/>
          <w:kern w:val="0"/>
          <w:sz w:val="28"/>
          <w:szCs w:val="28"/>
        </w:rPr>
        <w:t>  </w:t>
      </w:r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低灰熔点烟煤是水煤浆最常用的原料，水煤浆水冷壁气化</w:t>
      </w:r>
      <w:proofErr w:type="gramStart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炉使用</w:t>
      </w:r>
      <w:proofErr w:type="gramEnd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的烟煤灰熔点最低1180℃，灰分最低5%，最高28%。</w:t>
      </w:r>
    </w:p>
    <w:p w:rsidR="00B52F81" w:rsidRPr="00B52F81" w:rsidRDefault="00B52F81" w:rsidP="009A3D72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Arial"/>
          <w:color w:val="2A2A2A"/>
          <w:kern w:val="0"/>
          <w:sz w:val="28"/>
          <w:szCs w:val="28"/>
        </w:rPr>
      </w:pPr>
      <w:r w:rsidRPr="00B52F81">
        <w:rPr>
          <w:rFonts w:ascii="宋体" w:eastAsia="宋体" w:hAnsi="宋体" w:cs="Arial" w:hint="eastAsia"/>
          <w:color w:val="2A2A2A"/>
          <w:kern w:val="0"/>
          <w:sz w:val="28"/>
          <w:szCs w:val="28"/>
        </w:rPr>
        <w:t>二、高灰熔点煤</w:t>
      </w:r>
    </w:p>
    <w:p w:rsidR="00B52F81" w:rsidRPr="00B52F81" w:rsidRDefault="00B52F81" w:rsidP="009A3D72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Arial"/>
          <w:color w:val="2A2A2A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2A2A2A"/>
          <w:kern w:val="0"/>
          <w:sz w:val="28"/>
          <w:szCs w:val="28"/>
        </w:rPr>
        <w:t>  </w:t>
      </w:r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2012年，晋华炉进行考核验收，按照石化联合会的要求，在山西</w:t>
      </w:r>
      <w:proofErr w:type="gramStart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阳煤丰喜采用</w:t>
      </w:r>
      <w:proofErr w:type="gramEnd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阳泉白煤和神木煤的混煤，最高掺混比例60%左右，煤质分析和灰熔点见下表</w:t>
      </w:r>
    </w:p>
    <w:p w:rsidR="00B52F81" w:rsidRPr="00B52F81" w:rsidRDefault="00B52F81" w:rsidP="009A3D72">
      <w:pPr>
        <w:widowControl/>
        <w:shd w:val="clear" w:color="auto" w:fill="FFFFFF"/>
        <w:spacing w:line="420" w:lineRule="exact"/>
        <w:jc w:val="center"/>
        <w:rPr>
          <w:rFonts w:ascii="宋体" w:eastAsia="宋体" w:hAnsi="宋体" w:cs="Arial"/>
          <w:color w:val="2A2A2A"/>
          <w:kern w:val="0"/>
          <w:sz w:val="28"/>
          <w:szCs w:val="28"/>
        </w:rPr>
      </w:pPr>
      <w:r w:rsidRPr="00B52F81">
        <w:rPr>
          <w:rFonts w:ascii="宋体" w:eastAsia="宋体" w:hAnsi="宋体" w:cs="Arial" w:hint="eastAsia"/>
          <w:color w:val="2A2A2A"/>
          <w:kern w:val="0"/>
          <w:sz w:val="28"/>
          <w:szCs w:val="28"/>
        </w:rPr>
        <w:t>表1煤质分析数据</w:t>
      </w:r>
    </w:p>
    <w:tbl>
      <w:tblPr>
        <w:tblpPr w:leftFromText="45" w:rightFromText="45" w:vertAnchor="text"/>
        <w:tblW w:w="82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1676"/>
        <w:gridCol w:w="976"/>
        <w:gridCol w:w="2201"/>
        <w:gridCol w:w="2208"/>
      </w:tblGrid>
      <w:tr w:rsidR="00B52F81" w:rsidRPr="00B52F81" w:rsidTr="00B52F8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成分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符号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考核入炉煤样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大煤浆槽煤样</w:t>
            </w:r>
          </w:p>
        </w:tc>
      </w:tr>
      <w:tr w:rsidR="00B52F81" w:rsidRPr="00B52F81" w:rsidTr="00B52F8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Cad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70.53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71.97</w:t>
            </w:r>
          </w:p>
        </w:tc>
      </w:tr>
      <w:tr w:rsidR="00B52F81" w:rsidRPr="00B52F81" w:rsidTr="00B52F8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Had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4.17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3.34</w:t>
            </w:r>
          </w:p>
        </w:tc>
      </w:tr>
      <w:tr w:rsidR="00B52F81" w:rsidRPr="00B52F81" w:rsidTr="00B52F8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proofErr w:type="spellStart"/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Oad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7.92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7.57</w:t>
            </w:r>
          </w:p>
        </w:tc>
      </w:tr>
      <w:tr w:rsidR="00B52F81" w:rsidRPr="00B52F81" w:rsidTr="00B52F8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proofErr w:type="spellStart"/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Nad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1.05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0.98</w:t>
            </w:r>
          </w:p>
        </w:tc>
      </w:tr>
      <w:tr w:rsidR="00B52F81" w:rsidRPr="00B52F81" w:rsidTr="00B52F8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Sad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0.65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0.72</w:t>
            </w:r>
          </w:p>
        </w:tc>
      </w:tr>
      <w:tr w:rsidR="00B52F81" w:rsidRPr="00B52F81" w:rsidTr="00B52F8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固定碳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proofErr w:type="spellStart"/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FCad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58.62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65.30</w:t>
            </w:r>
          </w:p>
        </w:tc>
      </w:tr>
      <w:tr w:rsidR="00B52F81" w:rsidRPr="00B52F81" w:rsidTr="00B52F8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挥发分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proofErr w:type="spellStart"/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Vad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25.70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19.28</w:t>
            </w:r>
          </w:p>
        </w:tc>
      </w:tr>
      <w:tr w:rsidR="00B52F81" w:rsidRPr="00B52F81" w:rsidTr="00B52F8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灰分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proofErr w:type="spellStart"/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Aad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13.60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13.44</w:t>
            </w:r>
          </w:p>
        </w:tc>
      </w:tr>
      <w:tr w:rsidR="00B52F81" w:rsidRPr="00B52F81" w:rsidTr="00B52F8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水分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Mad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2.08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1.98</w:t>
            </w:r>
          </w:p>
        </w:tc>
      </w:tr>
      <w:tr w:rsidR="00B52F81" w:rsidRPr="00B52F81" w:rsidTr="00B52F8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水分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Mar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9.49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-</w:t>
            </w:r>
          </w:p>
        </w:tc>
      </w:tr>
      <w:tr w:rsidR="00B52F81" w:rsidRPr="00B52F81" w:rsidTr="00B52F8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发热量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proofErr w:type="spellStart"/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Qad.net.p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proofErr w:type="spellStart"/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Mj</w:t>
            </w:r>
            <w:proofErr w:type="spellEnd"/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/Kg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27.40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27.57</w:t>
            </w:r>
          </w:p>
        </w:tc>
      </w:tr>
    </w:tbl>
    <w:p w:rsidR="00B52F81" w:rsidRPr="00B52F81" w:rsidRDefault="00B52F81" w:rsidP="009A3D72">
      <w:pPr>
        <w:widowControl/>
        <w:shd w:val="clear" w:color="auto" w:fill="FFFFFF"/>
        <w:spacing w:line="420" w:lineRule="exact"/>
        <w:jc w:val="center"/>
        <w:rPr>
          <w:rFonts w:ascii="宋体" w:eastAsia="宋体" w:hAnsi="宋体" w:cs="Arial"/>
          <w:color w:val="2A2A2A"/>
          <w:kern w:val="0"/>
          <w:sz w:val="28"/>
          <w:szCs w:val="28"/>
        </w:rPr>
      </w:pPr>
      <w:r w:rsidRPr="00B52F81">
        <w:rPr>
          <w:rFonts w:ascii="宋体" w:eastAsia="宋体" w:hAnsi="宋体" w:cs="Arial"/>
          <w:color w:val="2A2A2A"/>
          <w:kern w:val="0"/>
          <w:sz w:val="28"/>
          <w:szCs w:val="28"/>
        </w:rPr>
        <w:t> </w:t>
      </w:r>
    </w:p>
    <w:p w:rsidR="00B52F81" w:rsidRPr="00B52F81" w:rsidRDefault="00B52F81" w:rsidP="009A3D72">
      <w:pPr>
        <w:widowControl/>
        <w:shd w:val="clear" w:color="auto" w:fill="FFFFFF"/>
        <w:spacing w:line="420" w:lineRule="exact"/>
        <w:jc w:val="center"/>
        <w:rPr>
          <w:rFonts w:ascii="宋体" w:eastAsia="宋体" w:hAnsi="宋体" w:cs="Arial"/>
          <w:color w:val="2A2A2A"/>
          <w:kern w:val="0"/>
          <w:sz w:val="28"/>
          <w:szCs w:val="28"/>
        </w:rPr>
      </w:pPr>
      <w:r w:rsidRPr="00B52F81">
        <w:rPr>
          <w:rFonts w:ascii="宋体" w:eastAsia="宋体" w:hAnsi="宋体" w:cs="Arial" w:hint="eastAsia"/>
          <w:color w:val="2A2A2A"/>
          <w:kern w:val="0"/>
          <w:sz w:val="28"/>
          <w:szCs w:val="28"/>
        </w:rPr>
        <w:t>表2灰熔点</w:t>
      </w:r>
    </w:p>
    <w:tbl>
      <w:tblPr>
        <w:tblW w:w="82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1501"/>
        <w:gridCol w:w="1501"/>
        <w:gridCol w:w="1501"/>
        <w:gridCol w:w="1508"/>
      </w:tblGrid>
      <w:tr w:rsidR="00B52F81" w:rsidRPr="00B52F81" w:rsidTr="00B52F8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煤种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DT（℃）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ST（℃）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HT（℃）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FT（℃）</w:t>
            </w:r>
          </w:p>
        </w:tc>
      </w:tr>
      <w:tr w:rsidR="00B52F81" w:rsidRPr="00B52F81" w:rsidTr="00B52F8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考核入炉煤样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1405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1440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1457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1513</w:t>
            </w:r>
          </w:p>
        </w:tc>
      </w:tr>
      <w:tr w:rsidR="00B52F81" w:rsidRPr="00B52F81" w:rsidTr="00B52F8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大煤浆槽煤样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1426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1464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1474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1531</w:t>
            </w:r>
          </w:p>
        </w:tc>
      </w:tr>
    </w:tbl>
    <w:p w:rsidR="00B52F81" w:rsidRPr="00B52F81" w:rsidRDefault="00B52F81" w:rsidP="009A3D72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Arial"/>
          <w:color w:val="2A2A2A"/>
          <w:kern w:val="0"/>
          <w:sz w:val="24"/>
          <w:szCs w:val="24"/>
        </w:rPr>
      </w:pPr>
      <w:r w:rsidRPr="00B52F81">
        <w:rPr>
          <w:rFonts w:ascii="宋体" w:eastAsia="宋体" w:hAnsi="宋体" w:cs="Arial"/>
          <w:color w:val="2A2A2A"/>
          <w:kern w:val="0"/>
          <w:sz w:val="24"/>
          <w:szCs w:val="24"/>
        </w:rPr>
        <w:t> </w:t>
      </w:r>
      <w:r w:rsidRPr="009A3D72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 </w:t>
      </w:r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2015年，</w:t>
      </w:r>
      <w:proofErr w:type="gramStart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阳煤集团</w:t>
      </w:r>
      <w:proofErr w:type="gramEnd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朔州公司在</w:t>
      </w:r>
      <w:proofErr w:type="gramStart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阳煤丰</w:t>
      </w:r>
      <w:proofErr w:type="gramEnd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喜对朔州煤进行试烧经济型评价，朔州煤灰熔点＞1550℃，其煤质分析如下表所示。</w:t>
      </w:r>
      <w:proofErr w:type="gramStart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阳煤朔州</w:t>
      </w:r>
      <w:proofErr w:type="gramEnd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公司用5000吨煤，经过60%、80%、100%朔州煤运行，证明水煤浆水冷壁气化</w:t>
      </w:r>
      <w:proofErr w:type="gramStart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炉可以</w:t>
      </w:r>
      <w:proofErr w:type="gramEnd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使用100%朔州煤进行气化。</w:t>
      </w:r>
    </w:p>
    <w:tbl>
      <w:tblPr>
        <w:tblW w:w="81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1012"/>
        <w:gridCol w:w="1011"/>
        <w:gridCol w:w="1180"/>
        <w:gridCol w:w="1180"/>
        <w:gridCol w:w="843"/>
        <w:gridCol w:w="807"/>
        <w:gridCol w:w="1498"/>
      </w:tblGrid>
      <w:tr w:rsidR="00B52F81" w:rsidRPr="00B52F81" w:rsidTr="00B52F8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left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水分（%）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灰分（%）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挥发分（%）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固定碳（%）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硫（%）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成浆性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热值（MJ/kg）</w:t>
            </w:r>
          </w:p>
        </w:tc>
      </w:tr>
      <w:tr w:rsidR="00B52F81" w:rsidRPr="00B52F81" w:rsidTr="00B52F81">
        <w:trPr>
          <w:trHeight w:val="144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朔州煤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3.15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13.27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32.97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50.61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0.96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69～71%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26.14</w:t>
            </w:r>
          </w:p>
        </w:tc>
      </w:tr>
      <w:tr w:rsidR="00B52F81" w:rsidRPr="00B52F81" w:rsidTr="00B52F8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神木煤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8.12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34.34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53.93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0.35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58～62%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2F81" w:rsidRPr="00B52F81" w:rsidRDefault="00B52F81" w:rsidP="009A3D72">
            <w:pPr>
              <w:widowControl/>
              <w:spacing w:line="420" w:lineRule="exact"/>
              <w:jc w:val="center"/>
              <w:rPr>
                <w:rFonts w:ascii="宋体" w:eastAsia="宋体" w:hAnsi="宋体" w:cs="Arial"/>
                <w:color w:val="2A2A2A"/>
                <w:kern w:val="0"/>
                <w:sz w:val="24"/>
                <w:szCs w:val="24"/>
              </w:rPr>
            </w:pPr>
            <w:r w:rsidRPr="00B52F81">
              <w:rPr>
                <w:rFonts w:ascii="宋体" w:eastAsia="宋体" w:hAnsi="宋体" w:cs="Arial" w:hint="eastAsia"/>
                <w:color w:val="2A2A2A"/>
                <w:kern w:val="0"/>
                <w:sz w:val="24"/>
                <w:szCs w:val="24"/>
              </w:rPr>
              <w:t>27.51</w:t>
            </w:r>
          </w:p>
        </w:tc>
      </w:tr>
    </w:tbl>
    <w:p w:rsidR="00B52F81" w:rsidRPr="00B52F81" w:rsidRDefault="00B52F81" w:rsidP="009A3D72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Arial"/>
          <w:color w:val="2A2A2A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2A2A2A"/>
          <w:kern w:val="0"/>
          <w:sz w:val="28"/>
          <w:szCs w:val="28"/>
        </w:rPr>
        <w:t>  </w:t>
      </w:r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目前使用水煤浆水冷壁气化炉的</w:t>
      </w:r>
      <w:proofErr w:type="gramStart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山西阳煤平定</w:t>
      </w:r>
      <w:proofErr w:type="gramEnd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乙二醇项目，</w:t>
      </w:r>
      <w:proofErr w:type="gramStart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山西阳煤寿阳</w:t>
      </w:r>
      <w:proofErr w:type="gramEnd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乙二醇项目，山西南耀甲醇项目均使用当地高灰熔点煤作为原料。</w:t>
      </w:r>
    </w:p>
    <w:p w:rsidR="00B52F81" w:rsidRPr="00B52F81" w:rsidRDefault="00B52F81" w:rsidP="009A3D72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Arial"/>
          <w:color w:val="2A2A2A"/>
          <w:kern w:val="0"/>
          <w:sz w:val="28"/>
          <w:szCs w:val="28"/>
        </w:rPr>
      </w:pPr>
      <w:r w:rsidRPr="00B52F81">
        <w:rPr>
          <w:rFonts w:ascii="宋体" w:eastAsia="宋体" w:hAnsi="宋体" w:cs="Arial" w:hint="eastAsia"/>
          <w:color w:val="2A2A2A"/>
          <w:kern w:val="0"/>
          <w:sz w:val="28"/>
          <w:szCs w:val="28"/>
        </w:rPr>
        <w:t>三、半焦气化</w:t>
      </w:r>
    </w:p>
    <w:p w:rsidR="00B52F81" w:rsidRPr="00B52F81" w:rsidRDefault="00B52F81" w:rsidP="009A3D72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Arial"/>
          <w:color w:val="2A2A2A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2A2A2A"/>
          <w:kern w:val="0"/>
          <w:sz w:val="28"/>
          <w:szCs w:val="28"/>
        </w:rPr>
        <w:t>  </w:t>
      </w:r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神华集团北京低碳研究所承担的国家863项目，“低阶煤热解半焦制浆及气流床半焦气化研究”2015年在山西</w:t>
      </w:r>
      <w:proofErr w:type="gramStart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阳煤丰喜</w:t>
      </w:r>
      <w:proofErr w:type="gramEnd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的水煤浆水冷壁气化炉进行试烧，经过中国煤炭工业协会组织专家现场考核，证明水煤浆水冷壁气化</w:t>
      </w:r>
      <w:proofErr w:type="gramStart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炉可以</w:t>
      </w:r>
      <w:proofErr w:type="gramEnd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利用半</w:t>
      </w:r>
      <w:proofErr w:type="gramStart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焦进行气化且</w:t>
      </w:r>
      <w:proofErr w:type="gramEnd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运行数据良好。</w:t>
      </w:r>
    </w:p>
    <w:p w:rsidR="00B52F81" w:rsidRPr="00B52F81" w:rsidRDefault="00B52F81" w:rsidP="009A3D72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Arial"/>
          <w:color w:val="2A2A2A"/>
          <w:kern w:val="0"/>
          <w:sz w:val="28"/>
          <w:szCs w:val="28"/>
        </w:rPr>
      </w:pPr>
      <w:r w:rsidRPr="00B52F81">
        <w:rPr>
          <w:rFonts w:ascii="宋体" w:eastAsia="宋体" w:hAnsi="宋体" w:cs="Arial" w:hint="eastAsia"/>
          <w:color w:val="2A2A2A"/>
          <w:kern w:val="0"/>
          <w:sz w:val="28"/>
          <w:szCs w:val="28"/>
        </w:rPr>
        <w:t>四、焦炭气化</w:t>
      </w:r>
    </w:p>
    <w:p w:rsidR="00B52F81" w:rsidRPr="00B52F81" w:rsidRDefault="00B52F81" w:rsidP="009A3D72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Arial"/>
          <w:color w:val="2A2A2A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2A2A2A"/>
          <w:kern w:val="0"/>
          <w:sz w:val="28"/>
          <w:szCs w:val="28"/>
        </w:rPr>
        <w:t>  </w:t>
      </w:r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新疆天</w:t>
      </w:r>
      <w:proofErr w:type="gramStart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智辰业乙二醇</w:t>
      </w:r>
      <w:proofErr w:type="gramEnd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项目将电石剩余的焦末直接制浆然后和当地煤混合进行气化，装置运行稳定。</w:t>
      </w:r>
    </w:p>
    <w:p w:rsidR="00B52F81" w:rsidRPr="00B52F81" w:rsidRDefault="00B52F81" w:rsidP="009A3D72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Arial"/>
          <w:color w:val="2A2A2A"/>
          <w:kern w:val="0"/>
          <w:sz w:val="28"/>
          <w:szCs w:val="28"/>
        </w:rPr>
      </w:pPr>
      <w:r w:rsidRPr="00B52F81">
        <w:rPr>
          <w:rFonts w:ascii="宋体" w:eastAsia="宋体" w:hAnsi="宋体" w:cs="Arial" w:hint="eastAsia"/>
          <w:color w:val="2A2A2A"/>
          <w:kern w:val="0"/>
          <w:sz w:val="28"/>
          <w:szCs w:val="28"/>
        </w:rPr>
        <w:t>五、褐煤</w:t>
      </w:r>
    </w:p>
    <w:p w:rsidR="00B52F81" w:rsidRPr="00B52F81" w:rsidRDefault="00B52F81" w:rsidP="009A3D72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Arial"/>
          <w:color w:val="2A2A2A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2A2A2A"/>
          <w:kern w:val="0"/>
          <w:sz w:val="28"/>
          <w:szCs w:val="28"/>
        </w:rPr>
        <w:t>  </w:t>
      </w:r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大唐呼伦贝尔化肥项目的低浓度水煤浆气化项目，煤浆浓度46~48%，目前运行稳定，这是世界上唯一的低浓度</w:t>
      </w:r>
      <w:bookmarkStart w:id="0" w:name="_GoBack"/>
      <w:bookmarkEnd w:id="0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水煤浆气化装置。对于大</w:t>
      </w:r>
      <w:proofErr w:type="gramStart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唐其他</w:t>
      </w:r>
      <w:proofErr w:type="gramEnd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项目采用壳牌气化、鲁奇气化的装置而言，采用水煤浆气化是运行最稳定的项目，也是大</w:t>
      </w:r>
      <w:proofErr w:type="gramStart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唐唯一</w:t>
      </w:r>
      <w:proofErr w:type="gramEnd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可以达产达标的项目。</w:t>
      </w:r>
    </w:p>
    <w:p w:rsidR="00B52F81" w:rsidRPr="00B52F81" w:rsidRDefault="00B52F81" w:rsidP="009A3D72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Arial"/>
          <w:color w:val="2A2A2A"/>
          <w:kern w:val="0"/>
          <w:sz w:val="28"/>
          <w:szCs w:val="28"/>
        </w:rPr>
      </w:pPr>
      <w:r w:rsidRPr="00B52F81">
        <w:rPr>
          <w:rFonts w:ascii="宋体" w:eastAsia="宋体" w:hAnsi="宋体" w:cs="Arial" w:hint="eastAsia"/>
          <w:color w:val="2A2A2A"/>
          <w:kern w:val="0"/>
          <w:sz w:val="28"/>
          <w:szCs w:val="28"/>
        </w:rPr>
        <w:t>六、高碱性渣煤</w:t>
      </w:r>
    </w:p>
    <w:p w:rsidR="00B52F81" w:rsidRPr="00B52F81" w:rsidRDefault="00B52F81" w:rsidP="009A3D72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Arial"/>
          <w:color w:val="2A2A2A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2A2A2A"/>
          <w:kern w:val="0"/>
          <w:sz w:val="28"/>
          <w:szCs w:val="28"/>
        </w:rPr>
        <w:t>  </w:t>
      </w:r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晋华炉在新疆天</w:t>
      </w:r>
      <w:proofErr w:type="gramStart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智辰业乙二醇</w:t>
      </w:r>
      <w:proofErr w:type="gramEnd"/>
      <w:r w:rsidRPr="00B52F81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的项目中使用当地的高碱渣煤与该公司焦沫，装置稳定运行，没有发生任何腐蚀现象。</w:t>
      </w:r>
    </w:p>
    <w:p w:rsidR="009A2774" w:rsidRPr="00B52F81" w:rsidRDefault="009A2774" w:rsidP="009A3D72">
      <w:pPr>
        <w:spacing w:line="420" w:lineRule="exact"/>
        <w:rPr>
          <w:rFonts w:ascii="宋体" w:eastAsia="宋体" w:hAnsi="宋体" w:hint="eastAsia"/>
          <w:sz w:val="28"/>
          <w:szCs w:val="28"/>
        </w:rPr>
      </w:pPr>
    </w:p>
    <w:sectPr w:rsidR="009A2774" w:rsidRPr="00B52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69"/>
    <w:rsid w:val="00763F69"/>
    <w:rsid w:val="009A2774"/>
    <w:rsid w:val="009A3D72"/>
    <w:rsid w:val="00B5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C8B05-EEDA-407E-A4AF-8EC807A3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F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5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6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1022</Characters>
  <Application>Microsoft Office Word</Application>
  <DocSecurity>0</DocSecurity>
  <Lines>8</Lines>
  <Paragraphs>2</Paragraphs>
  <ScaleCrop>false</ScaleCrop>
  <Company>Microsoft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LIRUIDAN</dc:creator>
  <cp:keywords/>
  <dc:description/>
  <cp:lastModifiedBy>LIRUIDAN</cp:lastModifiedBy>
  <cp:revision>3</cp:revision>
  <dcterms:created xsi:type="dcterms:W3CDTF">2017-12-15T01:58:00Z</dcterms:created>
  <dcterms:modified xsi:type="dcterms:W3CDTF">2017-12-15T02:02:00Z</dcterms:modified>
</cp:coreProperties>
</file>